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105F21" w14:textId="2A0CAA21" w:rsidR="001415F5" w:rsidRPr="006B6D0A" w:rsidRDefault="001415F5" w:rsidP="001415F5">
      <w:pPr>
        <w:pStyle w:val="Tekstpodstawowy"/>
        <w:jc w:val="right"/>
        <w:rPr>
          <w:rFonts w:ascii="Arial" w:hAnsi="Arial" w:cs="Arial"/>
          <w:i/>
          <w:iCs/>
          <w:sz w:val="24"/>
          <w:szCs w:val="24"/>
        </w:rPr>
      </w:pPr>
      <w:r w:rsidRPr="006B6D0A">
        <w:rPr>
          <w:rFonts w:ascii="Arial" w:hAnsi="Arial" w:cs="Arial"/>
          <w:i/>
          <w:iCs/>
          <w:sz w:val="24"/>
          <w:szCs w:val="24"/>
        </w:rPr>
        <w:t xml:space="preserve">Załącznik nr </w:t>
      </w:r>
      <w:r w:rsidR="006B6D0A" w:rsidRPr="006B6D0A">
        <w:rPr>
          <w:rFonts w:ascii="Arial" w:hAnsi="Arial" w:cs="Arial"/>
          <w:i/>
          <w:iCs/>
          <w:sz w:val="24"/>
          <w:szCs w:val="24"/>
        </w:rPr>
        <w:t xml:space="preserve">6 </w:t>
      </w:r>
      <w:r w:rsidRPr="006B6D0A">
        <w:rPr>
          <w:rFonts w:ascii="Arial" w:hAnsi="Arial" w:cs="Arial"/>
          <w:i/>
          <w:iCs/>
          <w:sz w:val="24"/>
          <w:szCs w:val="24"/>
        </w:rPr>
        <w:t xml:space="preserve">do </w:t>
      </w:r>
      <w:r w:rsidR="007D6E78" w:rsidRPr="006B6D0A">
        <w:rPr>
          <w:rFonts w:ascii="Arial" w:hAnsi="Arial" w:cs="Arial"/>
          <w:i/>
          <w:iCs/>
          <w:sz w:val="24"/>
          <w:szCs w:val="24"/>
        </w:rPr>
        <w:t>SWZ</w:t>
      </w:r>
    </w:p>
    <w:p w14:paraId="4D1E659B" w14:textId="77777777" w:rsidR="001415F5" w:rsidRDefault="001415F5" w:rsidP="001415F5">
      <w:pPr>
        <w:rPr>
          <w:rFonts w:ascii="Arial" w:hAnsi="Arial" w:cs="Arial"/>
          <w:b/>
          <w:sz w:val="24"/>
          <w:szCs w:val="24"/>
        </w:rPr>
      </w:pPr>
    </w:p>
    <w:p w14:paraId="222CC560" w14:textId="77777777" w:rsidR="001415F5" w:rsidRDefault="001415F5" w:rsidP="001415F5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ZAŁOŻENIA WYJŚCIOWE DO KOSZTORYSOWANIA</w:t>
      </w:r>
    </w:p>
    <w:p w14:paraId="2A9CB417" w14:textId="73E4BFAC" w:rsidR="0095031F" w:rsidRDefault="00626361" w:rsidP="001415F5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Remont </w:t>
      </w:r>
      <w:r w:rsidRPr="00626361">
        <w:rPr>
          <w:rFonts w:ascii="Arial" w:hAnsi="Arial" w:cs="Arial"/>
          <w:b/>
          <w:sz w:val="24"/>
          <w:szCs w:val="24"/>
        </w:rPr>
        <w:t>i dostosowani</w:t>
      </w:r>
      <w:r>
        <w:rPr>
          <w:rFonts w:ascii="Arial" w:hAnsi="Arial" w:cs="Arial"/>
          <w:b/>
          <w:sz w:val="24"/>
          <w:szCs w:val="24"/>
        </w:rPr>
        <w:t>e</w:t>
      </w:r>
      <w:r w:rsidRPr="00626361">
        <w:rPr>
          <w:rFonts w:ascii="Arial" w:hAnsi="Arial" w:cs="Arial"/>
          <w:b/>
          <w:sz w:val="24"/>
          <w:szCs w:val="24"/>
        </w:rPr>
        <w:t xml:space="preserve"> budynku koszarowego nr 171</w:t>
      </w:r>
      <w:r w:rsidR="00EF265D">
        <w:rPr>
          <w:rFonts w:ascii="Arial" w:hAnsi="Arial" w:cs="Arial"/>
          <w:b/>
          <w:sz w:val="24"/>
          <w:szCs w:val="24"/>
        </w:rPr>
        <w:t xml:space="preserve"> w Orzyszu</w:t>
      </w:r>
      <w:r w:rsidRPr="00626361">
        <w:rPr>
          <w:rFonts w:ascii="Arial" w:hAnsi="Arial" w:cs="Arial"/>
          <w:b/>
          <w:sz w:val="24"/>
          <w:szCs w:val="24"/>
        </w:rPr>
        <w:t xml:space="preserve"> do aktualnych przepisów</w:t>
      </w:r>
      <w:r w:rsidR="00F42BCB">
        <w:rPr>
          <w:rFonts w:ascii="Arial" w:hAnsi="Arial" w:cs="Arial"/>
          <w:b/>
          <w:sz w:val="24"/>
          <w:szCs w:val="24"/>
        </w:rPr>
        <w:t xml:space="preserve"> </w:t>
      </w:r>
      <w:r w:rsidRPr="00626361">
        <w:rPr>
          <w:rFonts w:ascii="Arial" w:hAnsi="Arial" w:cs="Arial"/>
          <w:b/>
          <w:sz w:val="24"/>
          <w:szCs w:val="24"/>
        </w:rPr>
        <w:t xml:space="preserve">p.poż.  w systemie </w:t>
      </w:r>
      <w:r w:rsidR="00280BA2">
        <w:rPr>
          <w:rFonts w:ascii="Arial" w:hAnsi="Arial" w:cs="Arial"/>
          <w:b/>
          <w:sz w:val="24"/>
          <w:szCs w:val="24"/>
        </w:rPr>
        <w:t>„</w:t>
      </w:r>
      <w:r w:rsidRPr="00626361">
        <w:rPr>
          <w:rFonts w:ascii="Arial" w:hAnsi="Arial" w:cs="Arial"/>
          <w:b/>
          <w:sz w:val="24"/>
          <w:szCs w:val="24"/>
        </w:rPr>
        <w:t>zaprojektuj i wykonaj</w:t>
      </w:r>
      <w:r w:rsidR="00F42BCB">
        <w:rPr>
          <w:rFonts w:ascii="Arial" w:hAnsi="Arial" w:cs="Arial"/>
          <w:b/>
          <w:sz w:val="24"/>
          <w:szCs w:val="24"/>
        </w:rPr>
        <w:t>”.</w:t>
      </w:r>
    </w:p>
    <w:p w14:paraId="43C91EC2" w14:textId="77777777" w:rsidR="00626361" w:rsidRDefault="00626361" w:rsidP="0095031F">
      <w:pPr>
        <w:tabs>
          <w:tab w:val="left" w:pos="284"/>
        </w:tabs>
        <w:ind w:left="284"/>
        <w:rPr>
          <w:rFonts w:ascii="Arial" w:hAnsi="Arial" w:cs="Arial"/>
          <w:b/>
          <w:bCs/>
          <w:sz w:val="24"/>
          <w:szCs w:val="24"/>
        </w:rPr>
      </w:pPr>
    </w:p>
    <w:p w14:paraId="65D612D4" w14:textId="47091DCD" w:rsidR="001415F5" w:rsidRPr="001415F5" w:rsidRDefault="001415F5" w:rsidP="0095031F">
      <w:pPr>
        <w:tabs>
          <w:tab w:val="left" w:pos="284"/>
        </w:tabs>
        <w:ind w:left="284"/>
        <w:rPr>
          <w:rFonts w:ascii="Arial" w:hAnsi="Arial" w:cs="Arial"/>
          <w:snapToGrid w:val="0"/>
          <w:sz w:val="24"/>
          <w:szCs w:val="24"/>
        </w:rPr>
      </w:pPr>
      <w:r w:rsidRPr="001415F5">
        <w:rPr>
          <w:rFonts w:ascii="Arial" w:hAnsi="Arial" w:cs="Arial"/>
          <w:snapToGrid w:val="0"/>
          <w:sz w:val="24"/>
          <w:szCs w:val="24"/>
        </w:rPr>
        <w:t xml:space="preserve">Zamawiający: </w:t>
      </w:r>
      <w:r w:rsidRPr="001415F5">
        <w:rPr>
          <w:rFonts w:ascii="Arial" w:hAnsi="Arial" w:cs="Arial"/>
          <w:snapToGrid w:val="0"/>
          <w:sz w:val="24"/>
          <w:szCs w:val="24"/>
        </w:rPr>
        <w:tab/>
        <w:t>24 Wojskowy Oddział Gospodarczy</w:t>
      </w:r>
    </w:p>
    <w:p w14:paraId="609D29E7" w14:textId="77777777" w:rsidR="001415F5" w:rsidRDefault="001415F5" w:rsidP="001415F5">
      <w:pPr>
        <w:spacing w:before="0" w:line="240" w:lineRule="auto"/>
        <w:ind w:left="1428" w:firstLine="696"/>
        <w:rPr>
          <w:rFonts w:ascii="Arial" w:hAnsi="Arial" w:cs="Arial"/>
          <w:snapToGrid w:val="0"/>
          <w:sz w:val="24"/>
          <w:szCs w:val="24"/>
        </w:rPr>
      </w:pPr>
      <w:r>
        <w:rPr>
          <w:rFonts w:ascii="Arial" w:hAnsi="Arial" w:cs="Arial"/>
          <w:snapToGrid w:val="0"/>
          <w:sz w:val="24"/>
          <w:szCs w:val="24"/>
        </w:rPr>
        <w:t>11-500 Giżycko, ul. Nowowiejska 20</w:t>
      </w:r>
    </w:p>
    <w:p w14:paraId="085D696C" w14:textId="77777777" w:rsidR="001415F5" w:rsidRDefault="001415F5" w:rsidP="001415F5">
      <w:pPr>
        <w:spacing w:before="0" w:line="240" w:lineRule="auto"/>
        <w:ind w:left="1776" w:firstLine="348"/>
        <w:rPr>
          <w:rFonts w:ascii="Arial" w:hAnsi="Arial" w:cs="Arial"/>
          <w:snapToGrid w:val="0"/>
          <w:sz w:val="24"/>
          <w:szCs w:val="24"/>
        </w:rPr>
      </w:pPr>
      <w:r>
        <w:rPr>
          <w:rFonts w:ascii="Arial" w:hAnsi="Arial" w:cs="Arial"/>
          <w:snapToGrid w:val="0"/>
          <w:sz w:val="24"/>
          <w:szCs w:val="24"/>
        </w:rPr>
        <w:t>REGON: 280 602 118 NIP 845 197 50 09</w:t>
      </w:r>
    </w:p>
    <w:p w14:paraId="02A21A4C" w14:textId="77777777" w:rsidR="00B67178" w:rsidRDefault="00B67178" w:rsidP="001415F5">
      <w:pPr>
        <w:spacing w:before="0" w:line="240" w:lineRule="auto"/>
        <w:ind w:left="1776" w:firstLine="348"/>
        <w:rPr>
          <w:rFonts w:ascii="Arial" w:hAnsi="Arial" w:cs="Arial"/>
          <w:snapToGrid w:val="0"/>
          <w:sz w:val="24"/>
          <w:szCs w:val="24"/>
        </w:rPr>
      </w:pPr>
    </w:p>
    <w:p w14:paraId="1FD782B8" w14:textId="77777777" w:rsidR="001415F5" w:rsidRDefault="001415F5" w:rsidP="001415F5">
      <w:pPr>
        <w:pStyle w:val="Akapitzlist"/>
        <w:numPr>
          <w:ilvl w:val="0"/>
          <w:numId w:val="2"/>
        </w:numPr>
        <w:spacing w:line="240" w:lineRule="auto"/>
        <w:ind w:left="284" w:hanging="284"/>
        <w:rPr>
          <w:rFonts w:ascii="Arial" w:hAnsi="Arial" w:cs="Arial"/>
          <w:snapToGrid w:val="0"/>
          <w:sz w:val="24"/>
          <w:szCs w:val="24"/>
        </w:rPr>
      </w:pPr>
      <w:r w:rsidRPr="001415F5">
        <w:rPr>
          <w:rFonts w:ascii="Arial" w:hAnsi="Arial" w:cs="Arial"/>
          <w:snapToGrid w:val="0"/>
          <w:sz w:val="24"/>
          <w:szCs w:val="24"/>
        </w:rPr>
        <w:t xml:space="preserve"> Jednostka projektowa: nie dotyczy.</w:t>
      </w:r>
    </w:p>
    <w:p w14:paraId="29BE8DA9" w14:textId="77777777" w:rsidR="001415F5" w:rsidRDefault="001415F5" w:rsidP="001415F5">
      <w:pPr>
        <w:pStyle w:val="Akapitzlist"/>
        <w:spacing w:line="240" w:lineRule="auto"/>
        <w:ind w:left="284"/>
        <w:rPr>
          <w:rFonts w:ascii="Arial" w:hAnsi="Arial" w:cs="Arial"/>
          <w:snapToGrid w:val="0"/>
          <w:sz w:val="24"/>
          <w:szCs w:val="24"/>
        </w:rPr>
      </w:pPr>
    </w:p>
    <w:p w14:paraId="0E4D5B72" w14:textId="77777777" w:rsidR="001415F5" w:rsidRPr="001415F5" w:rsidRDefault="001415F5" w:rsidP="001415F5">
      <w:pPr>
        <w:pStyle w:val="Akapitzlist"/>
        <w:numPr>
          <w:ilvl w:val="0"/>
          <w:numId w:val="2"/>
        </w:numPr>
        <w:spacing w:line="240" w:lineRule="auto"/>
        <w:ind w:left="284" w:hanging="284"/>
        <w:rPr>
          <w:rFonts w:ascii="Arial" w:hAnsi="Arial" w:cs="Arial"/>
          <w:snapToGrid w:val="0"/>
          <w:sz w:val="24"/>
          <w:szCs w:val="24"/>
        </w:rPr>
      </w:pPr>
      <w:r w:rsidRPr="001415F5">
        <w:rPr>
          <w:rFonts w:ascii="Arial" w:hAnsi="Arial" w:cs="Arial"/>
          <w:snapToGrid w:val="0"/>
          <w:sz w:val="24"/>
          <w:szCs w:val="24"/>
        </w:rPr>
        <w:t>Dane dotyczące organizacji i zagospodarowania placu budowy:</w:t>
      </w:r>
    </w:p>
    <w:p w14:paraId="48B9F017" w14:textId="77777777" w:rsidR="008D4DF3" w:rsidRDefault="001415F5" w:rsidP="001415F5">
      <w:pPr>
        <w:pStyle w:val="Akapitzlist"/>
        <w:numPr>
          <w:ilvl w:val="1"/>
          <w:numId w:val="4"/>
        </w:numPr>
        <w:spacing w:before="0" w:line="240" w:lineRule="auto"/>
        <w:ind w:left="568" w:hanging="284"/>
        <w:rPr>
          <w:rFonts w:ascii="Arial" w:hAnsi="Arial" w:cs="Arial"/>
          <w:snapToGrid w:val="0"/>
          <w:sz w:val="24"/>
          <w:szCs w:val="24"/>
        </w:rPr>
      </w:pPr>
      <w:r w:rsidRPr="008D4DF3">
        <w:rPr>
          <w:rFonts w:ascii="Arial" w:hAnsi="Arial" w:cs="Arial"/>
          <w:snapToGrid w:val="0"/>
          <w:sz w:val="24"/>
          <w:szCs w:val="24"/>
        </w:rPr>
        <w:t>zagospodarowanie placu budowy, opracowanie planu bezpieczeństwa i</w:t>
      </w:r>
      <w:r w:rsidR="0061628C">
        <w:rPr>
          <w:rFonts w:ascii="Arial" w:hAnsi="Arial" w:cs="Arial"/>
          <w:snapToGrid w:val="0"/>
          <w:sz w:val="24"/>
          <w:szCs w:val="24"/>
        </w:rPr>
        <w:t> </w:t>
      </w:r>
      <w:r w:rsidRPr="008D4DF3">
        <w:rPr>
          <w:rFonts w:ascii="Arial" w:hAnsi="Arial" w:cs="Arial"/>
          <w:snapToGrid w:val="0"/>
          <w:sz w:val="24"/>
          <w:szCs w:val="24"/>
        </w:rPr>
        <w:t>ochrony zdrowia - w ramach kosztów ogólnych budowy,</w:t>
      </w:r>
    </w:p>
    <w:p w14:paraId="203C8DBB" w14:textId="77777777" w:rsidR="008D4DF3" w:rsidRPr="008D4DF3" w:rsidRDefault="001415F5" w:rsidP="001415F5">
      <w:pPr>
        <w:pStyle w:val="Akapitzlist"/>
        <w:numPr>
          <w:ilvl w:val="1"/>
          <w:numId w:val="4"/>
        </w:numPr>
        <w:spacing w:before="0" w:line="240" w:lineRule="auto"/>
        <w:ind w:left="568" w:hanging="284"/>
        <w:rPr>
          <w:rFonts w:ascii="Arial" w:hAnsi="Arial" w:cs="Arial"/>
          <w:snapToGrid w:val="0"/>
          <w:sz w:val="24"/>
          <w:szCs w:val="24"/>
        </w:rPr>
      </w:pPr>
      <w:r w:rsidRPr="008D4DF3">
        <w:rPr>
          <w:rFonts w:ascii="Arial" w:hAnsi="Arial" w:cs="Arial"/>
          <w:snapToGrid w:val="0"/>
          <w:sz w:val="24"/>
          <w:szCs w:val="24"/>
        </w:rPr>
        <w:t xml:space="preserve">opłata inwestora za następujące elementy placu budowy </w:t>
      </w:r>
      <w:r w:rsidRPr="008D4DF3">
        <w:rPr>
          <w:rFonts w:ascii="Arial" w:hAnsi="Arial" w:cs="Arial"/>
          <w:sz w:val="24"/>
          <w:szCs w:val="24"/>
        </w:rPr>
        <w:t xml:space="preserve">- doprowadzenie energii i wody do placu budowy: - </w:t>
      </w:r>
      <w:r w:rsidRPr="008D4DF3">
        <w:rPr>
          <w:rFonts w:ascii="Arial" w:hAnsi="Arial" w:cs="Arial"/>
          <w:sz w:val="24"/>
          <w:szCs w:val="24"/>
          <w:u w:val="single"/>
        </w:rPr>
        <w:t>nie dotyczy,</w:t>
      </w:r>
    </w:p>
    <w:p w14:paraId="4E15FD93" w14:textId="77777777" w:rsidR="008D4DF3" w:rsidRPr="008D4DF3" w:rsidRDefault="001415F5" w:rsidP="001415F5">
      <w:pPr>
        <w:pStyle w:val="Akapitzlist"/>
        <w:numPr>
          <w:ilvl w:val="1"/>
          <w:numId w:val="4"/>
        </w:numPr>
        <w:spacing w:before="0" w:line="240" w:lineRule="auto"/>
        <w:ind w:left="568" w:hanging="284"/>
        <w:rPr>
          <w:rFonts w:ascii="Arial" w:hAnsi="Arial" w:cs="Arial"/>
          <w:snapToGrid w:val="0"/>
          <w:sz w:val="24"/>
          <w:szCs w:val="24"/>
        </w:rPr>
      </w:pPr>
      <w:r w:rsidRPr="008D4DF3">
        <w:rPr>
          <w:rFonts w:ascii="Arial" w:hAnsi="Arial" w:cs="Arial"/>
          <w:sz w:val="24"/>
          <w:szCs w:val="24"/>
        </w:rPr>
        <w:t>transport zewnętrzny materiałów - w ramach kosztów zakupów,</w:t>
      </w:r>
    </w:p>
    <w:p w14:paraId="3CADC48C" w14:textId="77777777" w:rsidR="008D4DF3" w:rsidRPr="008D4DF3" w:rsidRDefault="001415F5" w:rsidP="008D4DF3">
      <w:pPr>
        <w:pStyle w:val="Akapitzlist"/>
        <w:numPr>
          <w:ilvl w:val="1"/>
          <w:numId w:val="4"/>
        </w:numPr>
        <w:spacing w:before="0" w:line="240" w:lineRule="auto"/>
        <w:ind w:left="568" w:hanging="284"/>
        <w:rPr>
          <w:rFonts w:ascii="Arial" w:hAnsi="Arial" w:cs="Arial"/>
          <w:snapToGrid w:val="0"/>
          <w:sz w:val="24"/>
          <w:szCs w:val="24"/>
        </w:rPr>
      </w:pPr>
      <w:r w:rsidRPr="008D4DF3">
        <w:rPr>
          <w:rFonts w:ascii="Arial" w:hAnsi="Arial" w:cs="Arial"/>
          <w:sz w:val="24"/>
          <w:szCs w:val="24"/>
        </w:rPr>
        <w:t>koszty jednorazowe – nie przewiduje się,</w:t>
      </w:r>
    </w:p>
    <w:p w14:paraId="715A0805" w14:textId="77777777" w:rsidR="008D4DF3" w:rsidRPr="008D4DF3" w:rsidRDefault="001415F5" w:rsidP="001415F5">
      <w:pPr>
        <w:pStyle w:val="Akapitzlist"/>
        <w:numPr>
          <w:ilvl w:val="1"/>
          <w:numId w:val="4"/>
        </w:numPr>
        <w:spacing w:before="0" w:line="240" w:lineRule="auto"/>
        <w:ind w:left="568" w:hanging="284"/>
        <w:rPr>
          <w:rFonts w:ascii="Arial" w:hAnsi="Arial" w:cs="Arial"/>
          <w:snapToGrid w:val="0"/>
          <w:sz w:val="24"/>
          <w:szCs w:val="24"/>
        </w:rPr>
      </w:pPr>
      <w:r w:rsidRPr="008D4DF3">
        <w:rPr>
          <w:rFonts w:ascii="Arial" w:hAnsi="Arial" w:cs="Arial"/>
          <w:sz w:val="24"/>
          <w:szCs w:val="24"/>
        </w:rPr>
        <w:t>usuwanie odpadów z rozbiórek budowy itp.</w:t>
      </w:r>
    </w:p>
    <w:p w14:paraId="25F2ADDD" w14:textId="77777777" w:rsidR="008D4DF3" w:rsidRDefault="001415F5" w:rsidP="008D4DF3">
      <w:pPr>
        <w:pStyle w:val="Akapitzlist"/>
        <w:spacing w:before="0" w:line="240" w:lineRule="auto"/>
        <w:ind w:left="568"/>
        <w:rPr>
          <w:rFonts w:ascii="Arial" w:hAnsi="Arial" w:cs="Arial"/>
          <w:sz w:val="24"/>
          <w:szCs w:val="24"/>
        </w:rPr>
      </w:pPr>
      <w:r w:rsidRPr="008D4DF3">
        <w:rPr>
          <w:rFonts w:ascii="Arial" w:hAnsi="Arial" w:cs="Arial"/>
          <w:sz w:val="24"/>
          <w:szCs w:val="24"/>
        </w:rPr>
        <w:t>Odpady mają zastać usunięte z terenu Jednostki Wojskowej (odległość wywozu gruzu Wykonawca określi wg. własnych kalkulacji),</w:t>
      </w:r>
    </w:p>
    <w:p w14:paraId="71CDC701" w14:textId="72F1C11C" w:rsidR="003C36E9" w:rsidRPr="003C36E9" w:rsidRDefault="003C36E9" w:rsidP="003C36E9">
      <w:pPr>
        <w:pStyle w:val="Akapitzlist"/>
        <w:numPr>
          <w:ilvl w:val="1"/>
          <w:numId w:val="4"/>
        </w:numPr>
        <w:spacing w:before="0" w:line="240" w:lineRule="auto"/>
        <w:ind w:left="567" w:hanging="283"/>
        <w:rPr>
          <w:rFonts w:ascii="Arial" w:hAnsi="Arial" w:cs="Arial"/>
          <w:sz w:val="24"/>
          <w:szCs w:val="24"/>
        </w:rPr>
      </w:pPr>
      <w:r w:rsidRPr="003C36E9">
        <w:rPr>
          <w:rFonts w:ascii="Arial" w:hAnsi="Arial" w:cs="Arial"/>
          <w:sz w:val="24"/>
          <w:szCs w:val="24"/>
        </w:rPr>
        <w:t>rozliczenie złomu – wartość oferty należy pomniejszyć o wartość złomu; ( ilość, cena jednostkowa oraz wartość złomu podana w przedmiarze robót).</w:t>
      </w:r>
    </w:p>
    <w:p w14:paraId="7E585889" w14:textId="77777777" w:rsidR="003C36E9" w:rsidRPr="003C36E9" w:rsidRDefault="003C36E9" w:rsidP="003C36E9">
      <w:pPr>
        <w:pStyle w:val="Akapitzlist"/>
        <w:spacing w:before="0" w:line="240" w:lineRule="auto"/>
        <w:ind w:left="568"/>
        <w:rPr>
          <w:rFonts w:ascii="Arial" w:hAnsi="Arial" w:cs="Arial"/>
          <w:sz w:val="24"/>
          <w:szCs w:val="24"/>
        </w:rPr>
      </w:pPr>
    </w:p>
    <w:p w14:paraId="1E49849F" w14:textId="77777777" w:rsidR="003C36E9" w:rsidRPr="003C36E9" w:rsidRDefault="003C36E9" w:rsidP="003C36E9">
      <w:pPr>
        <w:pStyle w:val="Akapitzlist"/>
        <w:spacing w:before="0" w:line="240" w:lineRule="auto"/>
        <w:ind w:left="568"/>
        <w:rPr>
          <w:rFonts w:ascii="Arial" w:hAnsi="Arial" w:cs="Arial"/>
          <w:sz w:val="24"/>
          <w:szCs w:val="24"/>
        </w:rPr>
      </w:pPr>
      <w:r w:rsidRPr="003C36E9">
        <w:rPr>
          <w:rFonts w:ascii="Arial" w:hAnsi="Arial" w:cs="Arial"/>
          <w:sz w:val="24"/>
          <w:szCs w:val="24"/>
        </w:rPr>
        <w:t>Sposób wyliczenia wartości oferty:</w:t>
      </w:r>
    </w:p>
    <w:p w14:paraId="5220EFE5" w14:textId="05717D31" w:rsidR="003C36E9" w:rsidRDefault="003C36E9" w:rsidP="003C36E9">
      <w:pPr>
        <w:pStyle w:val="Akapitzlist"/>
        <w:spacing w:before="0" w:line="240" w:lineRule="auto"/>
        <w:ind w:left="568"/>
        <w:rPr>
          <w:rFonts w:ascii="Arial" w:hAnsi="Arial" w:cs="Arial"/>
          <w:sz w:val="24"/>
          <w:szCs w:val="24"/>
        </w:rPr>
      </w:pPr>
      <w:r w:rsidRPr="003C36E9">
        <w:rPr>
          <w:rFonts w:ascii="Arial" w:hAnsi="Arial" w:cs="Arial"/>
          <w:sz w:val="24"/>
          <w:szCs w:val="24"/>
        </w:rPr>
        <w:t>[wartość kosztorysu ofertowego (netto) – wartość złomu (netto)] x 1,23(VAT) = wartość kosztorysu ofertowego (brutto)</w:t>
      </w:r>
    </w:p>
    <w:p w14:paraId="409467B5" w14:textId="77777777" w:rsidR="001415F5" w:rsidRDefault="001415F5" w:rsidP="001415F5">
      <w:pPr>
        <w:spacing w:before="0" w:line="240" w:lineRule="auto"/>
        <w:rPr>
          <w:rFonts w:ascii="Arial" w:hAnsi="Arial" w:cs="Arial"/>
          <w:sz w:val="16"/>
          <w:szCs w:val="16"/>
        </w:rPr>
      </w:pPr>
    </w:p>
    <w:p w14:paraId="185B4FB1" w14:textId="77777777" w:rsidR="008D4DF3" w:rsidRDefault="001415F5" w:rsidP="001415F5">
      <w:pPr>
        <w:pStyle w:val="Akapitzlist"/>
        <w:numPr>
          <w:ilvl w:val="0"/>
          <w:numId w:val="2"/>
        </w:numPr>
        <w:spacing w:before="0" w:line="240" w:lineRule="auto"/>
        <w:ind w:left="284" w:hanging="284"/>
        <w:rPr>
          <w:rFonts w:ascii="Arial" w:hAnsi="Arial" w:cs="Arial"/>
          <w:sz w:val="24"/>
          <w:szCs w:val="24"/>
        </w:rPr>
      </w:pPr>
      <w:r w:rsidRPr="008D4DF3">
        <w:rPr>
          <w:rFonts w:ascii="Arial" w:hAnsi="Arial" w:cs="Arial"/>
          <w:sz w:val="24"/>
          <w:szCs w:val="24"/>
        </w:rPr>
        <w:t>Sprzęt technologiczny wynikający z zakresu prac.</w:t>
      </w:r>
    </w:p>
    <w:p w14:paraId="020CF0FA" w14:textId="77777777" w:rsidR="008D4DF3" w:rsidRDefault="008D4DF3" w:rsidP="008D4DF3">
      <w:pPr>
        <w:pStyle w:val="Akapitzlist"/>
        <w:spacing w:before="0" w:line="240" w:lineRule="auto"/>
        <w:ind w:left="284"/>
        <w:rPr>
          <w:rFonts w:ascii="Arial" w:hAnsi="Arial" w:cs="Arial"/>
          <w:sz w:val="24"/>
          <w:szCs w:val="24"/>
        </w:rPr>
      </w:pPr>
    </w:p>
    <w:p w14:paraId="458558B9" w14:textId="77777777" w:rsidR="001415F5" w:rsidRPr="008D4DF3" w:rsidRDefault="001415F5" w:rsidP="001415F5">
      <w:pPr>
        <w:pStyle w:val="Akapitzlist"/>
        <w:numPr>
          <w:ilvl w:val="0"/>
          <w:numId w:val="2"/>
        </w:numPr>
        <w:spacing w:before="0" w:line="240" w:lineRule="auto"/>
        <w:ind w:left="284" w:hanging="284"/>
        <w:rPr>
          <w:rFonts w:ascii="Arial" w:hAnsi="Arial" w:cs="Arial"/>
          <w:sz w:val="24"/>
          <w:szCs w:val="24"/>
        </w:rPr>
      </w:pPr>
      <w:r w:rsidRPr="008D4DF3">
        <w:rPr>
          <w:rFonts w:ascii="Arial" w:hAnsi="Arial" w:cs="Arial"/>
          <w:sz w:val="24"/>
          <w:szCs w:val="24"/>
        </w:rPr>
        <w:t>Dane dotyczące opracowania kosztorysów:</w:t>
      </w:r>
    </w:p>
    <w:p w14:paraId="27A98A00" w14:textId="77777777" w:rsidR="008D4DF3" w:rsidRDefault="001415F5" w:rsidP="008D4DF3">
      <w:pPr>
        <w:numPr>
          <w:ilvl w:val="0"/>
          <w:numId w:val="1"/>
        </w:numPr>
        <w:spacing w:before="0" w:line="240" w:lineRule="auto"/>
        <w:ind w:left="568" w:hanging="284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kosztorysowanie szczegółowe zgodnie z wyceną wynikową każdej pozycji </w:t>
      </w:r>
      <w:r w:rsidR="008D4DF3">
        <w:rPr>
          <w:rFonts w:ascii="Arial" w:hAnsi="Arial" w:cs="Arial"/>
          <w:sz w:val="24"/>
          <w:szCs w:val="24"/>
        </w:rPr>
        <w:br/>
      </w:r>
      <w:r>
        <w:rPr>
          <w:rFonts w:ascii="Arial" w:hAnsi="Arial" w:cs="Arial"/>
          <w:sz w:val="24"/>
          <w:szCs w:val="24"/>
        </w:rPr>
        <w:t>i cenami jednostkowymi (np.m</w:t>
      </w:r>
      <w:r>
        <w:rPr>
          <w:rFonts w:ascii="Arial" w:hAnsi="Arial" w:cs="Arial"/>
          <w:sz w:val="24"/>
          <w:szCs w:val="24"/>
          <w:vertAlign w:val="superscript"/>
        </w:rPr>
        <w:t>2</w:t>
      </w:r>
      <w:r>
        <w:rPr>
          <w:rFonts w:ascii="Arial" w:hAnsi="Arial" w:cs="Arial"/>
          <w:sz w:val="24"/>
          <w:szCs w:val="24"/>
        </w:rPr>
        <w:t xml:space="preserve">, </w:t>
      </w:r>
      <w:proofErr w:type="spellStart"/>
      <w:r>
        <w:rPr>
          <w:rFonts w:ascii="Arial" w:hAnsi="Arial" w:cs="Arial"/>
          <w:sz w:val="24"/>
          <w:szCs w:val="24"/>
        </w:rPr>
        <w:t>mb</w:t>
      </w:r>
      <w:proofErr w:type="spellEnd"/>
      <w:r>
        <w:rPr>
          <w:rFonts w:ascii="Arial" w:hAnsi="Arial" w:cs="Arial"/>
          <w:sz w:val="24"/>
          <w:szCs w:val="24"/>
        </w:rPr>
        <w:t xml:space="preserve">, szt., </w:t>
      </w:r>
      <w:proofErr w:type="spellStart"/>
      <w:r>
        <w:rPr>
          <w:rFonts w:ascii="Arial" w:hAnsi="Arial" w:cs="Arial"/>
          <w:sz w:val="24"/>
          <w:szCs w:val="24"/>
        </w:rPr>
        <w:t>kpl</w:t>
      </w:r>
      <w:proofErr w:type="spellEnd"/>
      <w:r>
        <w:rPr>
          <w:rFonts w:ascii="Arial" w:hAnsi="Arial" w:cs="Arial"/>
          <w:sz w:val="24"/>
          <w:szCs w:val="24"/>
        </w:rPr>
        <w:t>., itp.),</w:t>
      </w:r>
    </w:p>
    <w:p w14:paraId="2E1FF5D9" w14:textId="77777777" w:rsidR="008D4DF3" w:rsidRDefault="001415F5" w:rsidP="008D4DF3">
      <w:pPr>
        <w:numPr>
          <w:ilvl w:val="0"/>
          <w:numId w:val="1"/>
        </w:numPr>
        <w:spacing w:before="0" w:line="240" w:lineRule="auto"/>
        <w:ind w:left="568" w:hanging="284"/>
        <w:rPr>
          <w:rFonts w:ascii="Arial" w:hAnsi="Arial" w:cs="Arial"/>
          <w:sz w:val="24"/>
          <w:szCs w:val="24"/>
        </w:rPr>
      </w:pPr>
      <w:r w:rsidRPr="008D4DF3">
        <w:rPr>
          <w:rFonts w:ascii="Arial" w:hAnsi="Arial" w:cs="Arial"/>
          <w:sz w:val="24"/>
          <w:szCs w:val="24"/>
        </w:rPr>
        <w:t>nie przewiduje się zwiększonej kalkulacji kosztów z tytułu utrudnienia,</w:t>
      </w:r>
    </w:p>
    <w:p w14:paraId="1B274320" w14:textId="77777777" w:rsidR="008D4DF3" w:rsidRDefault="001415F5" w:rsidP="008D4DF3">
      <w:pPr>
        <w:numPr>
          <w:ilvl w:val="0"/>
          <w:numId w:val="1"/>
        </w:numPr>
        <w:spacing w:before="0" w:line="240" w:lineRule="auto"/>
        <w:ind w:left="568" w:hanging="284"/>
        <w:rPr>
          <w:rFonts w:ascii="Arial" w:hAnsi="Arial" w:cs="Arial"/>
          <w:sz w:val="24"/>
          <w:szCs w:val="24"/>
        </w:rPr>
      </w:pPr>
      <w:r w:rsidRPr="008D4DF3">
        <w:rPr>
          <w:rFonts w:ascii="Arial" w:hAnsi="Arial" w:cs="Arial"/>
          <w:sz w:val="24"/>
          <w:szCs w:val="24"/>
        </w:rPr>
        <w:t>do kosztorysu dołączyć zestawienie ilościowe materiałów, sprzętu i urządzeń wraz z cenami,</w:t>
      </w:r>
    </w:p>
    <w:p w14:paraId="4C46EC6E" w14:textId="77777777" w:rsidR="008D4DF3" w:rsidRDefault="001415F5" w:rsidP="008D4DF3">
      <w:pPr>
        <w:numPr>
          <w:ilvl w:val="0"/>
          <w:numId w:val="1"/>
        </w:numPr>
        <w:spacing w:before="0" w:line="240" w:lineRule="auto"/>
        <w:ind w:left="568" w:hanging="284"/>
        <w:rPr>
          <w:rFonts w:ascii="Arial" w:hAnsi="Arial" w:cs="Arial"/>
          <w:sz w:val="24"/>
          <w:szCs w:val="24"/>
        </w:rPr>
      </w:pPr>
      <w:r w:rsidRPr="008D4DF3">
        <w:rPr>
          <w:rFonts w:ascii="Arial" w:hAnsi="Arial" w:cs="Arial"/>
          <w:sz w:val="24"/>
          <w:szCs w:val="24"/>
        </w:rPr>
        <w:t>kosztorys wykonać z uwzględnieniem podatku VAT zgod</w:t>
      </w:r>
      <w:r w:rsidR="008D4DF3">
        <w:rPr>
          <w:rFonts w:ascii="Arial" w:hAnsi="Arial" w:cs="Arial"/>
          <w:sz w:val="24"/>
          <w:szCs w:val="24"/>
        </w:rPr>
        <w:t>nie z obowiązującymi przepisami,</w:t>
      </w:r>
    </w:p>
    <w:p w14:paraId="57E90E94" w14:textId="77777777" w:rsidR="008D4DF3" w:rsidRDefault="001415F5" w:rsidP="008D4DF3">
      <w:pPr>
        <w:numPr>
          <w:ilvl w:val="0"/>
          <w:numId w:val="1"/>
        </w:numPr>
        <w:spacing w:before="0" w:line="240" w:lineRule="auto"/>
        <w:ind w:left="568" w:hanging="284"/>
        <w:rPr>
          <w:rFonts w:ascii="Arial" w:hAnsi="Arial" w:cs="Arial"/>
          <w:sz w:val="24"/>
          <w:szCs w:val="24"/>
        </w:rPr>
      </w:pPr>
      <w:r w:rsidRPr="008D4DF3">
        <w:rPr>
          <w:rFonts w:ascii="Arial" w:hAnsi="Arial" w:cs="Arial"/>
          <w:sz w:val="24"/>
          <w:szCs w:val="24"/>
        </w:rPr>
        <w:t>kosztorys ofertowy należy sporządzić zgodnie z załączonymi do SWZ przedmiarami robót, z podziałem i podsumowaniem każdego eleme</w:t>
      </w:r>
      <w:r w:rsidR="008D4DF3">
        <w:rPr>
          <w:rFonts w:ascii="Arial" w:hAnsi="Arial" w:cs="Arial"/>
          <w:sz w:val="24"/>
          <w:szCs w:val="24"/>
        </w:rPr>
        <w:t>ntu,</w:t>
      </w:r>
    </w:p>
    <w:p w14:paraId="22E11CB5" w14:textId="77777777" w:rsidR="001415F5" w:rsidRDefault="001415F5" w:rsidP="008D4DF3">
      <w:pPr>
        <w:numPr>
          <w:ilvl w:val="0"/>
          <w:numId w:val="1"/>
        </w:numPr>
        <w:spacing w:before="0" w:line="240" w:lineRule="auto"/>
        <w:ind w:left="568" w:hanging="284"/>
        <w:rPr>
          <w:rFonts w:ascii="Arial" w:hAnsi="Arial" w:cs="Arial"/>
          <w:sz w:val="24"/>
          <w:szCs w:val="24"/>
        </w:rPr>
      </w:pPr>
      <w:r w:rsidRPr="008D4DF3">
        <w:rPr>
          <w:rFonts w:ascii="Arial" w:hAnsi="Arial" w:cs="Arial"/>
          <w:sz w:val="24"/>
          <w:szCs w:val="24"/>
        </w:rPr>
        <w:t>Katalogi Nakładów Rzeczowych użyte w przedmiarze mają jedynie charakter pomocniczy, nie są obligatoryjną podstawą kalkulacji.</w:t>
      </w:r>
    </w:p>
    <w:p w14:paraId="2DFB4E5C" w14:textId="77777777" w:rsidR="007B569E" w:rsidRPr="008D4DF3" w:rsidRDefault="007B569E" w:rsidP="007B569E">
      <w:pPr>
        <w:spacing w:before="0" w:line="240" w:lineRule="auto"/>
        <w:ind w:left="568"/>
        <w:rPr>
          <w:rFonts w:ascii="Arial" w:hAnsi="Arial" w:cs="Arial"/>
          <w:sz w:val="24"/>
          <w:szCs w:val="24"/>
        </w:rPr>
      </w:pPr>
    </w:p>
    <w:p w14:paraId="31171689" w14:textId="77777777" w:rsidR="001415F5" w:rsidRDefault="001415F5" w:rsidP="001415F5">
      <w:pPr>
        <w:rPr>
          <w:rFonts w:ascii="Arial" w:hAnsi="Arial" w:cs="Arial"/>
          <w:bCs/>
          <w:sz w:val="24"/>
          <w:szCs w:val="24"/>
        </w:rPr>
      </w:pPr>
    </w:p>
    <w:p w14:paraId="5DC843E2" w14:textId="0DC93F6B" w:rsidR="001415F5" w:rsidRDefault="001415F5" w:rsidP="005B6E51">
      <w:pPr>
        <w:rPr>
          <w:rFonts w:ascii="Arial" w:hAnsi="Arial" w:cs="Arial"/>
          <w:color w:val="000000"/>
          <w:sz w:val="24"/>
        </w:rPr>
      </w:pPr>
    </w:p>
    <w:sectPr w:rsidR="001415F5" w:rsidSect="00093B08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9170E7" w14:textId="77777777" w:rsidR="00935E5E" w:rsidRDefault="00935E5E" w:rsidP="00B67178">
      <w:pPr>
        <w:spacing w:before="0" w:line="240" w:lineRule="auto"/>
      </w:pPr>
      <w:r>
        <w:separator/>
      </w:r>
    </w:p>
  </w:endnote>
  <w:endnote w:type="continuationSeparator" w:id="0">
    <w:p w14:paraId="22C1E5DE" w14:textId="77777777" w:rsidR="00935E5E" w:rsidRDefault="00935E5E" w:rsidP="00B67178">
      <w:pPr>
        <w:spacing w:before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D13DD1" w14:textId="77777777" w:rsidR="00935E5E" w:rsidRDefault="00935E5E" w:rsidP="00B67178">
      <w:pPr>
        <w:spacing w:before="0" w:line="240" w:lineRule="auto"/>
      </w:pPr>
      <w:r>
        <w:separator/>
      </w:r>
    </w:p>
  </w:footnote>
  <w:footnote w:type="continuationSeparator" w:id="0">
    <w:p w14:paraId="4216D942" w14:textId="77777777" w:rsidR="00935E5E" w:rsidRDefault="00935E5E" w:rsidP="00B67178">
      <w:pPr>
        <w:spacing w:before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8607A5D"/>
    <w:multiLevelType w:val="hybridMultilevel"/>
    <w:tmpl w:val="EDFC700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77A218F"/>
    <w:multiLevelType w:val="hybridMultilevel"/>
    <w:tmpl w:val="1A82458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D57A2724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88A11D9"/>
    <w:multiLevelType w:val="hybridMultilevel"/>
    <w:tmpl w:val="2B443F7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4337677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70278308">
    <w:abstractNumId w:val="1"/>
  </w:num>
  <w:num w:numId="3" w16cid:durableId="1853563732">
    <w:abstractNumId w:val="0"/>
  </w:num>
  <w:num w:numId="4" w16cid:durableId="73632432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7C88"/>
    <w:rsid w:val="000420BF"/>
    <w:rsid w:val="00093B08"/>
    <w:rsid w:val="000B56EE"/>
    <w:rsid w:val="000C0D92"/>
    <w:rsid w:val="00113976"/>
    <w:rsid w:val="001415F5"/>
    <w:rsid w:val="001B3306"/>
    <w:rsid w:val="001D3AB8"/>
    <w:rsid w:val="001E130A"/>
    <w:rsid w:val="001E2371"/>
    <w:rsid w:val="001F5741"/>
    <w:rsid w:val="00200CDC"/>
    <w:rsid w:val="002027CA"/>
    <w:rsid w:val="00274390"/>
    <w:rsid w:val="00280BA2"/>
    <w:rsid w:val="002A6E81"/>
    <w:rsid w:val="002D7F0B"/>
    <w:rsid w:val="003434A9"/>
    <w:rsid w:val="003724C4"/>
    <w:rsid w:val="003A642D"/>
    <w:rsid w:val="003C36E9"/>
    <w:rsid w:val="003D6542"/>
    <w:rsid w:val="003F0ACB"/>
    <w:rsid w:val="003F1ABE"/>
    <w:rsid w:val="00404225"/>
    <w:rsid w:val="00445BFA"/>
    <w:rsid w:val="00555F3F"/>
    <w:rsid w:val="005A5886"/>
    <w:rsid w:val="005B6E51"/>
    <w:rsid w:val="0061628C"/>
    <w:rsid w:val="00626361"/>
    <w:rsid w:val="00673154"/>
    <w:rsid w:val="00673815"/>
    <w:rsid w:val="00684274"/>
    <w:rsid w:val="006B6D0A"/>
    <w:rsid w:val="006E696C"/>
    <w:rsid w:val="00720EC2"/>
    <w:rsid w:val="00740945"/>
    <w:rsid w:val="00747079"/>
    <w:rsid w:val="00781D63"/>
    <w:rsid w:val="00785E01"/>
    <w:rsid w:val="007B569E"/>
    <w:rsid w:val="007D6E78"/>
    <w:rsid w:val="00834E66"/>
    <w:rsid w:val="0084400A"/>
    <w:rsid w:val="0088465D"/>
    <w:rsid w:val="008B2DC8"/>
    <w:rsid w:val="008C5CE9"/>
    <w:rsid w:val="008D4DF3"/>
    <w:rsid w:val="00927AF0"/>
    <w:rsid w:val="00935E5E"/>
    <w:rsid w:val="0095031F"/>
    <w:rsid w:val="00965915"/>
    <w:rsid w:val="00970AB7"/>
    <w:rsid w:val="009B7B83"/>
    <w:rsid w:val="00A12B53"/>
    <w:rsid w:val="00A23C80"/>
    <w:rsid w:val="00A7641D"/>
    <w:rsid w:val="00A84D4D"/>
    <w:rsid w:val="00AB0AC4"/>
    <w:rsid w:val="00AF4E89"/>
    <w:rsid w:val="00B04DCC"/>
    <w:rsid w:val="00B35195"/>
    <w:rsid w:val="00B45B14"/>
    <w:rsid w:val="00B67178"/>
    <w:rsid w:val="00C002DD"/>
    <w:rsid w:val="00C14CB8"/>
    <w:rsid w:val="00C559B6"/>
    <w:rsid w:val="00C67986"/>
    <w:rsid w:val="00C73D98"/>
    <w:rsid w:val="00CC16D0"/>
    <w:rsid w:val="00D12E05"/>
    <w:rsid w:val="00DA0F5B"/>
    <w:rsid w:val="00DA3E7D"/>
    <w:rsid w:val="00DC7514"/>
    <w:rsid w:val="00DE57DF"/>
    <w:rsid w:val="00E02A0C"/>
    <w:rsid w:val="00E833AA"/>
    <w:rsid w:val="00E9257D"/>
    <w:rsid w:val="00EF265D"/>
    <w:rsid w:val="00F327B3"/>
    <w:rsid w:val="00F42BCB"/>
    <w:rsid w:val="00F43212"/>
    <w:rsid w:val="00F711DE"/>
    <w:rsid w:val="00F97C88"/>
    <w:rsid w:val="00FC3055"/>
    <w:rsid w:val="00FC3DB8"/>
    <w:rsid w:val="00FD7C86"/>
    <w:rsid w:val="00FF19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0E916E1"/>
  <w15:docId w15:val="{3B73C31C-010B-4F47-AC76-AC1718EA1B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415F5"/>
    <w:pPr>
      <w:widowControl w:val="0"/>
      <w:snapToGrid w:val="0"/>
      <w:spacing w:before="60" w:after="0" w:line="300" w:lineRule="auto"/>
      <w:jc w:val="both"/>
    </w:pPr>
    <w:rPr>
      <w:rFonts w:ascii="Times New Roman" w:eastAsia="Times New Roman" w:hAnsi="Times New Roman" w:cs="Times New Roman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99"/>
    <w:unhideWhenUsed/>
    <w:rsid w:val="001415F5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1415F5"/>
    <w:rPr>
      <w:rFonts w:ascii="Times New Roman" w:eastAsia="Times New Roman" w:hAnsi="Times New Roman" w:cs="Times New Roman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1415F5"/>
    <w:pPr>
      <w:ind w:left="720"/>
      <w:contextualSpacing/>
    </w:pPr>
  </w:style>
  <w:style w:type="character" w:customStyle="1" w:styleId="FontStyle13">
    <w:name w:val="Font Style13"/>
    <w:rsid w:val="00C14CB8"/>
    <w:rPr>
      <w:rFonts w:ascii="Times New Roman" w:hAnsi="Times New Roman" w:cs="Times New Roman" w:hint="default"/>
      <w:b/>
      <w:bCs/>
      <w:sz w:val="26"/>
      <w:szCs w:val="26"/>
    </w:rPr>
  </w:style>
  <w:style w:type="paragraph" w:styleId="Nagwek">
    <w:name w:val="header"/>
    <w:basedOn w:val="Normalny"/>
    <w:link w:val="NagwekZnak"/>
    <w:uiPriority w:val="99"/>
    <w:unhideWhenUsed/>
    <w:rsid w:val="00B67178"/>
    <w:pPr>
      <w:tabs>
        <w:tab w:val="center" w:pos="4536"/>
        <w:tab w:val="right" w:pos="9072"/>
      </w:tabs>
      <w:spacing w:before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67178"/>
    <w:rPr>
      <w:rFonts w:ascii="Times New Roman" w:eastAsia="Times New Roman" w:hAnsi="Times New Roman" w:cs="Times New Roman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B67178"/>
    <w:pPr>
      <w:tabs>
        <w:tab w:val="center" w:pos="4536"/>
        <w:tab w:val="right" w:pos="9072"/>
      </w:tabs>
      <w:spacing w:before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67178"/>
    <w:rPr>
      <w:rFonts w:ascii="Times New Roman" w:eastAsia="Times New Roman" w:hAnsi="Times New Roman" w:cs="Times New Roman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SclZwN2kxaVFSNXh3OGxuMXl0YkJmd1VYN0g0OHNBUj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f4B6WnMT1wemlx02GpiyrPalvx0I0aOXXAPpGllu69U=</DigestValue>
      </Reference>
      <Reference URI="#INFO">
        <DigestMethod Algorithm="http://www.w3.org/2001/04/xmlenc#sha256"/>
        <DigestValue>4Pfga7KCsPpN+MpDmWZcpevgiJP6i8eyi6kCg47kHWw=</DigestValue>
      </Reference>
    </SignedInfo>
    <SignatureValue>k7unXH2zPAAQJUponDUovR3jur2aVyI+kvCwKsvwp6nOBy/G/C2yJFAPygsWvbPmW7okI1dU3waZmd/IPBNiKg==</SignatureValue>
    <Object Id="INFO">
      <ArrayOfString xmlns:xsd="http://www.w3.org/2001/XMLSchema" xmlns:xsi="http://www.w3.org/2001/XMLSchema-instance" xmlns="">
        <string>RrVp7i1iQR5xw8ln1ytbBfwUX7H48sAR</string>
      </ArrayOfString>
    </Object>
  </Signature>
</WrappedLabelInfo>
</file>

<file path=customXml/itemProps1.xml><?xml version="1.0" encoding="utf-8"?>
<ds:datastoreItem xmlns:ds="http://schemas.openxmlformats.org/officeDocument/2006/customXml" ds:itemID="{8D7B8CD4-5E9A-4ECD-B7AC-D40D990A4D4D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2135D1E3-D0D8-4A6C-8C42-8AD3DEA29A3C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268</Words>
  <Characters>1692</Characters>
  <Application>Microsoft Office Word</Application>
  <DocSecurity>0</DocSecurity>
  <Lines>45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Trejnis Anna</dc:creator>
  <cp:lastModifiedBy>Gil Agnieszka</cp:lastModifiedBy>
  <cp:revision>21</cp:revision>
  <cp:lastPrinted>2025-06-20T05:24:00Z</cp:lastPrinted>
  <dcterms:created xsi:type="dcterms:W3CDTF">2025-06-03T08:49:00Z</dcterms:created>
  <dcterms:modified xsi:type="dcterms:W3CDTF">2026-04-14T12:56:00Z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553da3e8-94f0-460b-9d8d-5c0731b6cafa</vt:lpwstr>
  </property>
  <property fmtid="{D5CDD505-2E9C-101B-9397-08002B2CF9AE}" pid="3" name="bjSaver">
    <vt:lpwstr>RWr952P9tQlXkBaavLM11NxPzduHofdh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PortionMark">
    <vt:lpwstr>[]</vt:lpwstr>
  </property>
  <property fmtid="{D5CDD505-2E9C-101B-9397-08002B2CF9AE}" pid="6" name="bjClsUserRVM">
    <vt:lpwstr>[]</vt:lpwstr>
  </property>
  <property fmtid="{D5CDD505-2E9C-101B-9397-08002B2CF9AE}" pid="7" name="bjpmDocIH">
    <vt:lpwstr>zYQ4Zgx1H4HRbx8DlUxUA4HQBx7nR7Ss</vt:lpwstr>
  </property>
  <property fmtid="{D5CDD505-2E9C-101B-9397-08002B2CF9AE}" pid="8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9" name="bjDocumentLabelXML-0">
    <vt:lpwstr>ames.com/2008/01/sie/internal/label"&gt;&lt;element uid="d7220eed-17a6-431d-810c-83a0ddfed893" value="" /&gt;&lt;/sisl&gt;</vt:lpwstr>
  </property>
</Properties>
</file>